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7777777" w:rsidR="00FC25DF" w:rsidRPr="00761931" w:rsidRDefault="00FC25DF" w:rsidP="00FC25DF">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55EF4AF0" w14:textId="77777777" w:rsidR="00FC25DF" w:rsidRPr="008C2C98" w:rsidRDefault="00FC25DF" w:rsidP="00FC25DF">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77777777" w:rsidR="006D4BBD" w:rsidRPr="006D4BBD" w:rsidRDefault="006D4BBD"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6D4BBD">
        <w:rPr>
          <w:rFonts w:ascii="Arial" w:hAnsi="Arial" w:cs="Arial"/>
          <w:snapToGrid w:val="0"/>
          <w:sz w:val="22"/>
          <w:szCs w:val="22"/>
        </w:rPr>
        <w:t>Dotace je udělena v souladu s nařízením Komise (EU) č. 651/2014</w:t>
      </w:r>
      <w:r w:rsidRPr="006D4BBD">
        <w:rPr>
          <w:rFonts w:ascii="Arial" w:hAnsi="Arial" w:cs="Arial"/>
          <w:snapToGrid w:val="0"/>
          <w:sz w:val="22"/>
          <w:szCs w:val="22"/>
        </w:rPr>
        <w:footnoteReference w:id="21"/>
      </w:r>
      <w:r w:rsidRPr="006D4BBD">
        <w:rPr>
          <w:rFonts w:ascii="Arial" w:hAnsi="Arial" w:cs="Arial"/>
          <w:snapToGrid w:val="0"/>
          <w:sz w:val="22"/>
          <w:szCs w:val="22"/>
        </w:rPr>
        <w:t xml:space="preserve"> ze dne 17. června 2014, kterým se v souladu s články 107 a 108 Smlouvy prohlašují určité kategorie podpory za slučitelné s vnitřním trhem, ve znění Nařízení Komise (EU) č. 2017/1084.</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Content>
      <w:p w14:paraId="27DFF21D" w14:textId="2E095A49" w:rsidR="004717B9" w:rsidRDefault="004717B9">
        <w:pPr>
          <w:pStyle w:val="Zpat"/>
          <w:jc w:val="right"/>
        </w:pPr>
        <w:r>
          <w:fldChar w:fldCharType="begin"/>
        </w:r>
        <w:r>
          <w:instrText>PAGE   \* MERGEFORMAT</w:instrText>
        </w:r>
        <w:r>
          <w:fldChar w:fldCharType="separate"/>
        </w:r>
        <w:r>
          <w:t>2</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Content>
      <w:p w14:paraId="010981B2" w14:textId="63D4E571" w:rsidR="004717B9" w:rsidRDefault="004717B9">
        <w:pPr>
          <w:pStyle w:val="Zpat"/>
          <w:jc w:val="right"/>
        </w:pPr>
        <w:r>
          <w:fldChar w:fldCharType="begin"/>
        </w:r>
        <w:r>
          <w:instrText>PAGE   \* MERGEFORMAT</w:instrText>
        </w:r>
        <w:r>
          <w:fldChar w:fldCharType="separate"/>
        </w:r>
        <w: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2EFBE86B" w14:textId="77777777" w:rsidR="006D4BBD" w:rsidRDefault="006D4BBD" w:rsidP="006D4BBD">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2"/>
  </w:num>
  <w:num w:numId="2">
    <w:abstractNumId w:val="32"/>
  </w:num>
  <w:num w:numId="3">
    <w:abstractNumId w:val="3"/>
  </w:num>
  <w:num w:numId="4">
    <w:abstractNumId w:val="8"/>
  </w:num>
  <w:num w:numId="5">
    <w:abstractNumId w:val="13"/>
  </w:num>
  <w:num w:numId="6">
    <w:abstractNumId w:val="20"/>
  </w:num>
  <w:num w:numId="7">
    <w:abstractNumId w:val="7"/>
  </w:num>
  <w:num w:numId="8">
    <w:abstractNumId w:val="28"/>
  </w:num>
  <w:num w:numId="9">
    <w:abstractNumId w:val="35"/>
  </w:num>
  <w:num w:numId="10">
    <w:abstractNumId w:val="31"/>
  </w:num>
  <w:num w:numId="11">
    <w:abstractNumId w:val="9"/>
  </w:num>
  <w:num w:numId="12">
    <w:abstractNumId w:val="11"/>
  </w:num>
  <w:num w:numId="13">
    <w:abstractNumId w:val="37"/>
  </w:num>
  <w:num w:numId="14">
    <w:abstractNumId w:val="33"/>
  </w:num>
  <w:num w:numId="15">
    <w:abstractNumId w:val="14"/>
  </w:num>
  <w:num w:numId="16">
    <w:abstractNumId w:val="23"/>
  </w:num>
  <w:num w:numId="17">
    <w:abstractNumId w:val="5"/>
  </w:num>
  <w:num w:numId="18">
    <w:abstractNumId w:val="17"/>
  </w:num>
  <w:num w:numId="19">
    <w:abstractNumId w:val="6"/>
  </w:num>
  <w:num w:numId="20">
    <w:abstractNumId w:val="18"/>
  </w:num>
  <w:num w:numId="21">
    <w:abstractNumId w:val="19"/>
  </w:num>
  <w:num w:numId="22">
    <w:abstractNumId w:val="16"/>
  </w:num>
  <w:num w:numId="23">
    <w:abstractNumId w:val="27"/>
  </w:num>
  <w:num w:numId="24">
    <w:abstractNumId w:val="4"/>
  </w:num>
  <w:num w:numId="25">
    <w:abstractNumId w:val="2"/>
  </w:num>
  <w:num w:numId="26">
    <w:abstractNumId w:val="30"/>
  </w:num>
  <w:num w:numId="27">
    <w:abstractNumId w:val="25"/>
  </w:num>
  <w:num w:numId="28">
    <w:abstractNumId w:val="10"/>
  </w:num>
  <w:num w:numId="29">
    <w:abstractNumId w:val="29"/>
  </w:num>
  <w:num w:numId="30">
    <w:abstractNumId w:val="36"/>
  </w:num>
  <w:num w:numId="31">
    <w:abstractNumId w:val="26"/>
  </w:num>
  <w:num w:numId="32">
    <w:abstractNumId w:val="0"/>
  </w:num>
  <w:num w:numId="33">
    <w:abstractNumId w:val="12"/>
  </w:num>
  <w:num w:numId="34">
    <w:abstractNumId w:val="34"/>
  </w:num>
  <w:num w:numId="35">
    <w:abstractNumId w:val="1"/>
  </w:num>
  <w:num w:numId="36">
    <w:abstractNumId w:val="24"/>
  </w:num>
  <w:num w:numId="37">
    <w:abstractNumId w:val="21"/>
  </w:num>
  <w:num w:numId="3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4013</Words>
  <Characters>23188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9</cp:revision>
  <cp:lastPrinted>2022-07-27T10:25:00Z</cp:lastPrinted>
  <dcterms:created xsi:type="dcterms:W3CDTF">2022-09-16T09:13:00Z</dcterms:created>
  <dcterms:modified xsi:type="dcterms:W3CDTF">2022-10-05T13:02:00Z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